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7" w:rsidRPr="00836797" w:rsidRDefault="00836797" w:rsidP="00836797">
      <w:pPr>
        <w:jc w:val="center"/>
        <w:rPr>
          <w:b/>
          <w:i/>
          <w:color w:val="FF0000"/>
          <w:sz w:val="28"/>
          <w:szCs w:val="28"/>
        </w:rPr>
      </w:pPr>
      <w:r w:rsidRPr="00836797">
        <w:rPr>
          <w:b/>
          <w:i/>
          <w:color w:val="FF0000"/>
          <w:sz w:val="28"/>
          <w:szCs w:val="28"/>
        </w:rPr>
        <w:t>HIGIENI</w:t>
      </w:r>
      <w:r w:rsidR="0027584F">
        <w:rPr>
          <w:b/>
          <w:i/>
          <w:color w:val="FF0000"/>
          <w:sz w:val="28"/>
          <w:szCs w:val="28"/>
        </w:rPr>
        <w:t>STKA STOMATOLOGICZNA SEMESTR I</w:t>
      </w:r>
    </w:p>
    <w:p w:rsidR="00617DF0" w:rsidRPr="00E1206A" w:rsidRDefault="00617DF0" w:rsidP="00FB4947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FB4947" w:rsidRDefault="00E50C0F" w:rsidP="00FB4947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74776F" w:rsidRPr="008750AA" w:rsidRDefault="0074776F" w:rsidP="0074776F">
      <w:pPr>
        <w:rPr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74776F" w:rsidRDefault="0074776F" w:rsidP="0074776F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74776F" w:rsidRDefault="0074776F" w:rsidP="0074776F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74776F" w:rsidRDefault="0074776F" w:rsidP="0074776F">
      <w:pPr>
        <w:rPr>
          <w:rFonts w:ascii="Segoe UI" w:hAnsi="Segoe UI" w:cs="Segoe UI"/>
          <w:color w:val="212529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</w:t>
      </w:r>
      <w:r w:rsidRPr="00386D79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74776F" w:rsidRDefault="0074776F" w:rsidP="0074776F">
      <w:pPr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74776F" w:rsidRDefault="0074776F" w:rsidP="0074776F">
      <w:pPr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</w:pPr>
    </w:p>
    <w:p w:rsidR="0074776F" w:rsidRDefault="0074776F" w:rsidP="0074776F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PIĄTKI</w:t>
      </w:r>
    </w:p>
    <w:p w:rsidR="0074776F" w:rsidRDefault="0074776F" w:rsidP="0074776F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C00000"/>
          <w:sz w:val="18"/>
          <w:szCs w:val="18"/>
          <w:shd w:val="clear" w:color="auto" w:fill="FFFFFF"/>
        </w:rPr>
        <w:t xml:space="preserve">Stany zagrożenia zdrowia i życia </w:t>
      </w:r>
    </w:p>
    <w:p w:rsidR="0074776F" w:rsidRDefault="0074776F" w:rsidP="0074776F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C00000"/>
          <w:sz w:val="18"/>
          <w:szCs w:val="18"/>
          <w:shd w:val="clear" w:color="auto" w:fill="FFFFFF"/>
        </w:rPr>
        <w:t>Stany zagrożenia zdrowia i życia</w:t>
      </w:r>
    </w:p>
    <w:p w:rsidR="00507766" w:rsidRPr="00507766" w:rsidRDefault="0074776F" w:rsidP="00507766">
      <w:pPr>
        <w:rPr>
          <w:color w:val="000000" w:themeColor="text1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</w:t>
      </w:r>
      <w:r w:rsidRPr="00386D79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C00000"/>
          <w:sz w:val="18"/>
          <w:szCs w:val="18"/>
          <w:shd w:val="clear" w:color="auto" w:fill="FFFFFF"/>
        </w:rPr>
        <w:t>Stany zagrożen</w:t>
      </w:r>
      <w:r w:rsidR="00507766">
        <w:rPr>
          <w:rFonts w:ascii="Segoe UI" w:hAnsi="Segoe UI" w:cs="Segoe UI"/>
          <w:color w:val="C00000"/>
          <w:sz w:val="18"/>
          <w:szCs w:val="18"/>
          <w:shd w:val="clear" w:color="auto" w:fill="FFFFFF"/>
        </w:rPr>
        <w:t>ia zdrowia i życia</w:t>
      </w:r>
    </w:p>
    <w:p w:rsidR="00507766" w:rsidRDefault="00507766" w:rsidP="0074776F">
      <w:pPr>
        <w:rPr>
          <w:rFonts w:ascii="Segoe UI" w:hAnsi="Segoe UI" w:cs="Segoe UI"/>
          <w:color w:val="C0000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C00000"/>
          <w:sz w:val="18"/>
          <w:szCs w:val="18"/>
          <w:shd w:val="clear" w:color="auto" w:fill="FFFFFF"/>
        </w:rPr>
        <w:t>Zdrowie publiczne</w:t>
      </w:r>
    </w:p>
    <w:p w:rsidR="00507766" w:rsidRPr="0074776F" w:rsidRDefault="00507766" w:rsidP="0074776F">
      <w:pPr>
        <w:rPr>
          <w:rFonts w:ascii="Segoe UI" w:hAnsi="Segoe UI" w:cs="Segoe UI"/>
          <w:color w:val="212529"/>
          <w:sz w:val="18"/>
          <w:szCs w:val="18"/>
          <w:shd w:val="clear" w:color="auto" w:fill="FFFFFF"/>
        </w:rPr>
      </w:pPr>
    </w:p>
    <w:p w:rsidR="00386D79" w:rsidRPr="00B62B10" w:rsidRDefault="00386D79" w:rsidP="00B62B10">
      <w:pPr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</w:pPr>
    </w:p>
    <w:p w:rsidR="00386D79" w:rsidRPr="0074776F" w:rsidRDefault="0074776F" w:rsidP="00386D79">
      <w:pPr>
        <w:rPr>
          <w:b/>
          <w:color w:val="000000" w:themeColor="text1"/>
          <w:sz w:val="28"/>
          <w:szCs w:val="28"/>
          <w:u w:val="single"/>
        </w:rPr>
      </w:pPr>
      <w:r w:rsidRPr="0074776F">
        <w:rPr>
          <w:b/>
          <w:color w:val="000000" w:themeColor="text1"/>
          <w:sz w:val="28"/>
          <w:szCs w:val="28"/>
          <w:u w:val="single"/>
        </w:rPr>
        <w:t>SOBOTY</w:t>
      </w:r>
    </w:p>
    <w:p w:rsidR="006C4CF5" w:rsidRPr="006C4CF5" w:rsidRDefault="006C4CF5" w:rsidP="006C4CF5">
      <w:pPr>
        <w:rPr>
          <w:b/>
          <w:color w:val="000000" w:themeColor="text1"/>
        </w:rPr>
      </w:pPr>
      <w:r>
        <w:rPr>
          <w:b/>
          <w:color w:val="000000" w:themeColor="text1"/>
        </w:rPr>
        <w:t>8.0</w:t>
      </w:r>
      <w:r w:rsidRPr="006C4CF5">
        <w:rPr>
          <w:b/>
          <w:color w:val="000000" w:themeColor="text1"/>
        </w:rPr>
        <w:t xml:space="preserve">0 </w:t>
      </w:r>
      <w:r w:rsidRPr="006C4CF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Działalność profilaktyczno-lecznicza higienistki stomatologicznej</w:t>
      </w:r>
    </w:p>
    <w:p w:rsidR="006C4CF5" w:rsidRPr="006C4CF5" w:rsidRDefault="006C4CF5" w:rsidP="006C4CF5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b/>
          <w:color w:val="000000" w:themeColor="text1"/>
        </w:rPr>
        <w:t>8.5</w:t>
      </w:r>
      <w:r w:rsidRPr="006C4CF5">
        <w:rPr>
          <w:b/>
          <w:color w:val="000000" w:themeColor="text1"/>
        </w:rPr>
        <w:t xml:space="preserve">0 </w:t>
      </w:r>
      <w:r w:rsidRPr="006C4CF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Działalność profilaktyczno-lecznicza higienistki stomatologicznej</w:t>
      </w:r>
      <w:r w:rsidRPr="006C4CF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6C4CF5" w:rsidRPr="006C4CF5" w:rsidRDefault="006C4CF5" w:rsidP="006C4CF5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9.4</w:t>
      </w:r>
      <w:r w:rsidRPr="006C4CF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Pr="006C4CF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Działalność profilaktyczno-lecznicza higienistki stomatologicznej</w:t>
      </w:r>
    </w:p>
    <w:p w:rsidR="006C4CF5" w:rsidRPr="006C4CF5" w:rsidRDefault="006C4CF5" w:rsidP="006C4CF5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10.3</w:t>
      </w:r>
      <w:r w:rsidRPr="006C4CF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6C4CF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Działalność profilaktyczno-lecznicza higienistki stomatologicznej</w:t>
      </w:r>
    </w:p>
    <w:p w:rsidR="006C4CF5" w:rsidRPr="006C4CF5" w:rsidRDefault="006C4CF5" w:rsidP="006C4CF5">
      <w:pP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11.2</w:t>
      </w:r>
      <w:r w:rsidRPr="006C4CF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6C4CF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Działalność profilaktyczno-lecznicza higienistki stomatologicznej</w:t>
      </w:r>
    </w:p>
    <w:p w:rsidR="006C4CF5" w:rsidRDefault="000E6612" w:rsidP="006C4CF5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12.1</w:t>
      </w:r>
      <w:r w:rsidR="006C4CF5" w:rsidRPr="006C4CF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="006C4CF5" w:rsidRPr="006C4CF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Działalność profilaktyczno-lecznicza higienistki stomatologicznej</w:t>
      </w:r>
    </w:p>
    <w:p w:rsidR="007C5C6C" w:rsidRPr="00754B82" w:rsidRDefault="007C5C6C" w:rsidP="007C5C6C">
      <w:pPr>
        <w:rPr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13.0</w:t>
      </w:r>
      <w:r w:rsidRPr="00754B82">
        <w:rPr>
          <w:b/>
          <w:color w:val="000000" w:themeColor="text1"/>
          <w:sz w:val="20"/>
          <w:szCs w:val="20"/>
        </w:rPr>
        <w:t xml:space="preserve">0 </w:t>
      </w:r>
      <w:r>
        <w:rPr>
          <w:b/>
          <w:color w:val="000000" w:themeColor="text1"/>
          <w:sz w:val="20"/>
          <w:szCs w:val="20"/>
        </w:rPr>
        <w:t xml:space="preserve"> </w:t>
      </w:r>
      <w:r w:rsidRPr="007C5C6C">
        <w:rPr>
          <w:color w:val="538135" w:themeColor="accent6" w:themeShade="BF"/>
          <w:sz w:val="20"/>
          <w:szCs w:val="20"/>
        </w:rPr>
        <w:t>Anatomia, fizjologia i patofizjologia narządu żucia</w:t>
      </w:r>
    </w:p>
    <w:p w:rsidR="007C5C6C" w:rsidRPr="007C5C6C" w:rsidRDefault="007C5C6C" w:rsidP="007C5C6C">
      <w:pPr>
        <w:rPr>
          <w:b/>
          <w:color w:val="538135" w:themeColor="accent6" w:themeShade="BF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13.5</w:t>
      </w:r>
      <w:r w:rsidRPr="00754B82">
        <w:rPr>
          <w:b/>
          <w:color w:val="000000" w:themeColor="text1"/>
          <w:sz w:val="20"/>
          <w:szCs w:val="20"/>
        </w:rPr>
        <w:t xml:space="preserve">0 </w:t>
      </w:r>
      <w:r>
        <w:rPr>
          <w:b/>
          <w:color w:val="000000" w:themeColor="text1"/>
          <w:sz w:val="20"/>
          <w:szCs w:val="20"/>
        </w:rPr>
        <w:t xml:space="preserve"> </w:t>
      </w:r>
      <w:r w:rsidRPr="007C5C6C">
        <w:rPr>
          <w:color w:val="538135" w:themeColor="accent6" w:themeShade="BF"/>
          <w:sz w:val="20"/>
          <w:szCs w:val="20"/>
        </w:rPr>
        <w:t>Anatomia, fizjologia i patofizjologia narządu żucia</w:t>
      </w:r>
    </w:p>
    <w:p w:rsidR="007C5C6C" w:rsidRPr="00754B82" w:rsidRDefault="007C5C6C" w:rsidP="007C5C6C">
      <w:pPr>
        <w:rPr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14.4</w:t>
      </w:r>
      <w:r w:rsidRPr="00754B82">
        <w:rPr>
          <w:b/>
          <w:color w:val="000000" w:themeColor="text1"/>
          <w:sz w:val="20"/>
          <w:szCs w:val="20"/>
        </w:rPr>
        <w:t xml:space="preserve">0 </w:t>
      </w:r>
      <w:r>
        <w:rPr>
          <w:b/>
          <w:color w:val="000000" w:themeColor="text1"/>
          <w:sz w:val="20"/>
          <w:szCs w:val="20"/>
        </w:rPr>
        <w:t xml:space="preserve"> </w:t>
      </w:r>
      <w:r w:rsidRPr="007C5C6C">
        <w:rPr>
          <w:color w:val="538135" w:themeColor="accent6" w:themeShade="BF"/>
          <w:sz w:val="20"/>
          <w:szCs w:val="20"/>
        </w:rPr>
        <w:t>Anatomia, fizjologia i patofizjologia narządu żucia</w:t>
      </w:r>
    </w:p>
    <w:p w:rsidR="00E630F6" w:rsidRPr="007C5C6C" w:rsidRDefault="007C5C6C" w:rsidP="006C4CF5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15.3</w:t>
      </w:r>
      <w:r w:rsidRPr="00754B82">
        <w:rPr>
          <w:b/>
          <w:color w:val="000000" w:themeColor="text1"/>
          <w:sz w:val="20"/>
          <w:szCs w:val="20"/>
        </w:rPr>
        <w:t xml:space="preserve">0 </w:t>
      </w:r>
      <w:r>
        <w:rPr>
          <w:b/>
          <w:color w:val="000000" w:themeColor="text1"/>
          <w:sz w:val="20"/>
          <w:szCs w:val="20"/>
        </w:rPr>
        <w:t xml:space="preserve"> </w:t>
      </w:r>
      <w:r w:rsidRPr="007C5C6C">
        <w:rPr>
          <w:color w:val="538135" w:themeColor="accent6" w:themeShade="BF"/>
          <w:sz w:val="20"/>
          <w:szCs w:val="20"/>
        </w:rPr>
        <w:t>Anatomia, fizjologia i patofizjologia narządu żucia</w:t>
      </w:r>
    </w:p>
    <w:sectPr w:rsidR="00E630F6" w:rsidRPr="007C5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4"/>
    <w:rsid w:val="000E6612"/>
    <w:rsid w:val="001C18CB"/>
    <w:rsid w:val="0027584F"/>
    <w:rsid w:val="002760C0"/>
    <w:rsid w:val="00276C74"/>
    <w:rsid w:val="00386D79"/>
    <w:rsid w:val="00507766"/>
    <w:rsid w:val="00617DF0"/>
    <w:rsid w:val="006C4CF5"/>
    <w:rsid w:val="0074776F"/>
    <w:rsid w:val="007C5C6C"/>
    <w:rsid w:val="00836797"/>
    <w:rsid w:val="008E37CA"/>
    <w:rsid w:val="009F37A6"/>
    <w:rsid w:val="00B10219"/>
    <w:rsid w:val="00B57264"/>
    <w:rsid w:val="00B62B10"/>
    <w:rsid w:val="00BC6FD2"/>
    <w:rsid w:val="00DB21FB"/>
    <w:rsid w:val="00E1206A"/>
    <w:rsid w:val="00E50C0F"/>
    <w:rsid w:val="00E630F6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0A81"/>
  <w15:chartTrackingRefBased/>
  <w15:docId w15:val="{960FEB71-2CB3-4B9F-AE66-98BCEC9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2023-09-07T07:24:00Z</cp:lastPrinted>
  <dcterms:created xsi:type="dcterms:W3CDTF">2023-07-11T07:41:00Z</dcterms:created>
  <dcterms:modified xsi:type="dcterms:W3CDTF">2025-09-01T11:40:00Z</dcterms:modified>
</cp:coreProperties>
</file>